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348124E" w14:textId="0977D02A" w:rsidR="00B93820" w:rsidRDefault="00B93820" w:rsidP="00B93820">
      <w:pPr>
        <w:tabs>
          <w:tab w:val="left" w:pos="1545"/>
        </w:tabs>
      </w:pPr>
      <w:r>
        <w:t xml:space="preserve">cu consum de curent până la </w:t>
      </w:r>
      <w:r w:rsidR="00E71928">
        <w:t>2000-</w:t>
      </w:r>
      <w:r>
        <w:t>1000 mA</w:t>
      </w:r>
    </w:p>
    <w:p w14:paraId="5EF33166" w14:textId="77777777" w:rsidR="00B93820" w:rsidRDefault="00B93820" w:rsidP="00B93820">
      <w:pPr>
        <w:tabs>
          <w:tab w:val="left" w:pos="1545"/>
        </w:tabs>
      </w:pPr>
      <w:r>
        <w:t>tensiune reglabilă: 3 / 4,5 / 5 / 6 / 7,5 / 9 / 12 V</w:t>
      </w:r>
    </w:p>
    <w:p w14:paraId="32BAED0C" w14:textId="77777777" w:rsidR="00B93820" w:rsidRDefault="00B93820" w:rsidP="00B93820">
      <w:pPr>
        <w:tabs>
          <w:tab w:val="left" w:pos="1545"/>
        </w:tabs>
      </w:pPr>
      <w:r>
        <w:t>indicator LED</w:t>
      </w:r>
    </w:p>
    <w:p w14:paraId="4824BAC7" w14:textId="77777777" w:rsidR="00B93820" w:rsidRDefault="00B93820" w:rsidP="00B93820">
      <w:pPr>
        <w:tabs>
          <w:tab w:val="left" w:pos="1545"/>
        </w:tabs>
      </w:pPr>
      <w:r>
        <w:t>inclus: set conectare 6 buc. cu opţiune de ajustare a polarităţii</w:t>
      </w:r>
    </w:p>
    <w:p w14:paraId="264BC914" w14:textId="441E40D4" w:rsidR="00987372" w:rsidRPr="005F1EDD" w:rsidRDefault="00B93820" w:rsidP="00B93820">
      <w:pPr>
        <w:tabs>
          <w:tab w:val="left" w:pos="1545"/>
        </w:tabs>
      </w:pPr>
      <w:r>
        <w:t>compatibil EuP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928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2023-01-25T11:43:00Z</dcterms:created>
  <dcterms:modified xsi:type="dcterms:W3CDTF">2024-01-09T10:10:00Z</dcterms:modified>
</cp:coreProperties>
</file>